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93" w:rsidRPr="00414C23" w:rsidRDefault="008D2193" w:rsidP="00EA13F2">
      <w:pPr>
        <w:spacing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Государственная</w:t>
      </w:r>
      <w:r w:rsidRPr="00414C23">
        <w:rPr>
          <w:rFonts w:ascii="Times New Roman" w:eastAsia="Calibri" w:hAnsi="Times New Roman" w:cs="Times New Roman"/>
          <w:b/>
          <w:sz w:val="28"/>
          <w:szCs w:val="28"/>
        </w:rPr>
        <w:t xml:space="preserve"> соц</w:t>
      </w:r>
      <w:r>
        <w:rPr>
          <w:rFonts w:ascii="Times New Roman" w:eastAsia="Calibri" w:hAnsi="Times New Roman" w:cs="Times New Roman"/>
          <w:b/>
          <w:sz w:val="28"/>
          <w:szCs w:val="28"/>
        </w:rPr>
        <w:t>иальная помощь и дополнительные</w:t>
      </w:r>
      <w:r w:rsidRPr="00414C23">
        <w:rPr>
          <w:rFonts w:ascii="Times New Roman" w:eastAsia="Calibri" w:hAnsi="Times New Roman" w:cs="Times New Roman"/>
          <w:b/>
          <w:sz w:val="28"/>
          <w:szCs w:val="28"/>
        </w:rPr>
        <w:t xml:space="preserve"> мер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414C23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социальной помощи населению Ханты-Мансийского автономного округа – Югры</w:t>
      </w:r>
      <w:bookmarkStart w:id="0" w:name="_GoBack"/>
      <w:bookmarkEnd w:id="0"/>
    </w:p>
    <w:p w:rsidR="008D2193" w:rsidRPr="00414C23" w:rsidRDefault="008D2193" w:rsidP="008E2935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E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Законом автономного округа от 24.12.2007 № 197-оз «О государственной социальной помощи и дополнительных мер социальной помощи населению Ханты-Мансийского автономного округа – Югры» граждане, проживающие на территории автономного округа, которые по не зависящим от них причинам имеют среднедушевой доход ниже величины прожиточного минимума, установленного в автономном округе, действующего на момент обращения малоимущих граждан, имеют право обратиться в орган социальной защиты населения для назначения государственной социальной помощи на основании социального контракта.</w:t>
      </w:r>
    </w:p>
    <w:p w:rsidR="008D2193" w:rsidRPr="00414C23" w:rsidRDefault="008E2935" w:rsidP="008E2935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D2193"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помощь оказывается для реализации мероприятий программы социальной адаптации, к которым относятся:</w:t>
      </w:r>
    </w:p>
    <w:p w:rsidR="008D2193" w:rsidRPr="00414C23" w:rsidRDefault="008E2935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D2193"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поиск работы; </w:t>
      </w:r>
    </w:p>
    <w:p w:rsidR="008D2193" w:rsidRPr="00414C23" w:rsidRDefault="008E2935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D2193"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прохождение профессионального обучения и дополнительного профессионального образования;</w:t>
      </w:r>
    </w:p>
    <w:p w:rsidR="008D2193" w:rsidRPr="00414C23" w:rsidRDefault="008E2935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D2193"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осуществление индивидуальной предпринимательской деятельности;</w:t>
      </w:r>
    </w:p>
    <w:p w:rsidR="008D2193" w:rsidRPr="00414C23" w:rsidRDefault="008E2935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D2193"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ведение личного подсобного хозяйства.</w:t>
      </w:r>
    </w:p>
    <w:p w:rsidR="008D2193" w:rsidRPr="00414C23" w:rsidRDefault="008E2935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D2193"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поддержки для трудоспособных граждан в 2021 году составляет:</w:t>
      </w:r>
    </w:p>
    <w:p w:rsidR="008D2193" w:rsidRPr="00414C23" w:rsidRDefault="008D2193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E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реализации мероприятия по поиску работы:</w:t>
      </w:r>
    </w:p>
    <w:p w:rsidR="008D2193" w:rsidRPr="00414C23" w:rsidRDefault="008E2935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D2193"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ежемесячно в размере, равном величине прожиточного минимума для трудоспособного населения, установленной в автономном округе за второй квартал года, предшествующего году заключения социального контракта (17 500 рублей).</w:t>
      </w:r>
    </w:p>
    <w:p w:rsidR="008D2193" w:rsidRPr="00414C23" w:rsidRDefault="008D2193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E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выплаты государственной социальной помощи гражданину необходимо в течение 1 месяца с даты заключения социального контракта зарегистрироваться в органах занятости населения в качестве безработного или ищущего работу с последующим трудоустройством (в данном случае, период выплат составит 4 месяца, общей суммой выплат 70 </w:t>
      </w:r>
      <w:r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000 руб.), либо в случае нахождения на учете в органах занятости населения в течении месяца с даты его заключения трудоустроиться (период выплат составит 3 месяца, общей суммой выплат 52 500 руб.). </w:t>
      </w:r>
    </w:p>
    <w:p w:rsidR="008D2193" w:rsidRPr="00414C23" w:rsidRDefault="008D2193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E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14C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реализации мероприятия по прохождению профессионального обучения и дополнительного профессионального образования:</w:t>
      </w:r>
    </w:p>
    <w:p w:rsidR="008D2193" w:rsidRPr="00414C23" w:rsidRDefault="008E2935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D2193"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ежемесячно, в размере, равном 0,5 величины прожиточного минимума для трудоспособного населения, установленной в автономном округе за второй квартал года, предшествующего году заключения социального контракта (8750 рублей), или единовременно в размере фактической стоимости курса обучения на одного обучающегося, но не более 30 000 рублей за 1 курс.</w:t>
      </w:r>
    </w:p>
    <w:p w:rsidR="008D2193" w:rsidRPr="00414C23" w:rsidRDefault="008D2193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реализации мероприятия по осуществлению индивидуальной предпринимательской деятельности:</w:t>
      </w:r>
    </w:p>
    <w:p w:rsidR="008D2193" w:rsidRPr="00414C23" w:rsidRDefault="008D2193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индивидуальной предпринимательской деятельностью понимается коммерческая деятельность, в том числе деятельность в рамках ведения крестьянско-фермерского хозяйства гражданина, с которым заключен социальный контракт, в статусе индивидуального предпринимателя или налогоплательщика налога на профессиональный доход (самозанятого). </w:t>
      </w:r>
    </w:p>
    <w:p w:rsidR="008D2193" w:rsidRPr="00414C23" w:rsidRDefault="008E2935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D2193"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Единовременно, в размере, заявленном получателем государственной социальной помощи на осуществление предпринимательской деятельности (в бизнес-плане), но не более 250000 рублей.</w:t>
      </w:r>
    </w:p>
    <w:p w:rsidR="008D2193" w:rsidRPr="00414C23" w:rsidRDefault="008D2193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E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Для реализации мероприятия по ведению личного подсобного хозяйства: </w:t>
      </w:r>
    </w:p>
    <w:p w:rsidR="008D2193" w:rsidRPr="00414C23" w:rsidRDefault="008D2193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единовременно, в размере, заявленном получателем государственной социальной помощи на осуществление личного подсобного хозяйства (в бизнес-плане), но не более 100 000 рублей.</w:t>
      </w:r>
    </w:p>
    <w:p w:rsidR="008D2193" w:rsidRPr="00414C23" w:rsidRDefault="008D2193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поддержки гражданину необходимо подать заявление в Центр социальных выплат Югры через МФЦ, посредством ЕПГУ либо </w:t>
      </w:r>
      <w:r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направив его почтовым отправлением непосредственно в Центр социальных выплат, либо обратиться в пункты приема и консультирования граждан, расположенных по адресу:</w:t>
      </w:r>
    </w:p>
    <w:p w:rsidR="008D2193" w:rsidRPr="00414C23" w:rsidRDefault="008E2935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D2193"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Энгельса, д.45, корп. А («Комплексный центр социального обслуживания населения»), каб. 121;</w:t>
      </w:r>
    </w:p>
    <w:p w:rsidR="008D2193" w:rsidRPr="00414C23" w:rsidRDefault="008E2935" w:rsidP="008E293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D2193"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Светлая, д.65, корп. 2, каб. 102.</w:t>
      </w:r>
    </w:p>
    <w:p w:rsidR="008D2193" w:rsidRPr="00FF2ACE" w:rsidRDefault="008D2193" w:rsidP="008E293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горячая линия по всем видам государственной социальной поддержки 8-800-301-44-43.</w:t>
      </w:r>
    </w:p>
    <w:p w:rsidR="00E276B4" w:rsidRPr="00743E13" w:rsidRDefault="00E276B4" w:rsidP="008E2935">
      <w:pPr>
        <w:pStyle w:val="ConsPlusTitle"/>
        <w:spacing w:line="360" w:lineRule="auto"/>
        <w:jc w:val="both"/>
        <w:rPr>
          <w:b w:val="0"/>
          <w:bCs w:val="0"/>
          <w:sz w:val="18"/>
          <w:szCs w:val="18"/>
        </w:rPr>
      </w:pPr>
    </w:p>
    <w:sectPr w:rsidR="00E276B4" w:rsidRPr="00743E13" w:rsidSect="008D7203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EB" w:rsidRDefault="004701EB" w:rsidP="00617B40">
      <w:pPr>
        <w:spacing w:after="0" w:line="240" w:lineRule="auto"/>
      </w:pPr>
      <w:r>
        <w:separator/>
      </w:r>
    </w:p>
  </w:endnote>
  <w:endnote w:type="continuationSeparator" w:id="0">
    <w:p w:rsidR="004701EB" w:rsidRDefault="004701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EB" w:rsidRDefault="004701EB" w:rsidP="00617B40">
      <w:pPr>
        <w:spacing w:after="0" w:line="240" w:lineRule="auto"/>
      </w:pPr>
      <w:r>
        <w:separator/>
      </w:r>
    </w:p>
  </w:footnote>
  <w:footnote w:type="continuationSeparator" w:id="0">
    <w:p w:rsidR="004701EB" w:rsidRDefault="004701E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318D"/>
    <w:rsid w:val="000303D6"/>
    <w:rsid w:val="00032C9D"/>
    <w:rsid w:val="000340BD"/>
    <w:rsid w:val="00053FE5"/>
    <w:rsid w:val="000553F6"/>
    <w:rsid w:val="000655E2"/>
    <w:rsid w:val="000845CF"/>
    <w:rsid w:val="0009485B"/>
    <w:rsid w:val="00094C89"/>
    <w:rsid w:val="000A20DE"/>
    <w:rsid w:val="000B2B47"/>
    <w:rsid w:val="000B30E4"/>
    <w:rsid w:val="000B4C48"/>
    <w:rsid w:val="000B6BD3"/>
    <w:rsid w:val="000E2AD9"/>
    <w:rsid w:val="000F242D"/>
    <w:rsid w:val="000F5D38"/>
    <w:rsid w:val="00113D3B"/>
    <w:rsid w:val="00150967"/>
    <w:rsid w:val="00167936"/>
    <w:rsid w:val="00182B80"/>
    <w:rsid w:val="001847D2"/>
    <w:rsid w:val="0018600B"/>
    <w:rsid w:val="00186A59"/>
    <w:rsid w:val="001C4F13"/>
    <w:rsid w:val="001C5C3F"/>
    <w:rsid w:val="001D0041"/>
    <w:rsid w:val="001F30EA"/>
    <w:rsid w:val="00225C7D"/>
    <w:rsid w:val="002300FD"/>
    <w:rsid w:val="00234040"/>
    <w:rsid w:val="002529F0"/>
    <w:rsid w:val="00261D49"/>
    <w:rsid w:val="00270C21"/>
    <w:rsid w:val="002710CC"/>
    <w:rsid w:val="00277624"/>
    <w:rsid w:val="00297A80"/>
    <w:rsid w:val="002A49B4"/>
    <w:rsid w:val="002A75A0"/>
    <w:rsid w:val="002B41C4"/>
    <w:rsid w:val="002D0994"/>
    <w:rsid w:val="002E72A5"/>
    <w:rsid w:val="00301280"/>
    <w:rsid w:val="00317850"/>
    <w:rsid w:val="00324D55"/>
    <w:rsid w:val="00343BF0"/>
    <w:rsid w:val="00343FF5"/>
    <w:rsid w:val="003624D8"/>
    <w:rsid w:val="003710FD"/>
    <w:rsid w:val="00374F8D"/>
    <w:rsid w:val="00376725"/>
    <w:rsid w:val="00393DAD"/>
    <w:rsid w:val="00397EFC"/>
    <w:rsid w:val="003A5E50"/>
    <w:rsid w:val="003E3929"/>
    <w:rsid w:val="003E7064"/>
    <w:rsid w:val="003F2416"/>
    <w:rsid w:val="003F3603"/>
    <w:rsid w:val="0040078A"/>
    <w:rsid w:val="00404BE7"/>
    <w:rsid w:val="004134D5"/>
    <w:rsid w:val="00417101"/>
    <w:rsid w:val="00422070"/>
    <w:rsid w:val="00431272"/>
    <w:rsid w:val="004333EE"/>
    <w:rsid w:val="00436491"/>
    <w:rsid w:val="0044500A"/>
    <w:rsid w:val="00465FC6"/>
    <w:rsid w:val="004701EB"/>
    <w:rsid w:val="00481709"/>
    <w:rsid w:val="00493879"/>
    <w:rsid w:val="004A4227"/>
    <w:rsid w:val="004B28BF"/>
    <w:rsid w:val="004C069C"/>
    <w:rsid w:val="004C7125"/>
    <w:rsid w:val="004F72DA"/>
    <w:rsid w:val="004F7CDE"/>
    <w:rsid w:val="005272BD"/>
    <w:rsid w:val="005276F5"/>
    <w:rsid w:val="00532CA8"/>
    <w:rsid w:val="005439BD"/>
    <w:rsid w:val="0056154A"/>
    <w:rsid w:val="0056694C"/>
    <w:rsid w:val="00572453"/>
    <w:rsid w:val="00574EAF"/>
    <w:rsid w:val="00581655"/>
    <w:rsid w:val="005938BF"/>
    <w:rsid w:val="005A66B0"/>
    <w:rsid w:val="005B2935"/>
    <w:rsid w:val="005B7083"/>
    <w:rsid w:val="005D7D4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65ADB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43E13"/>
    <w:rsid w:val="00744E25"/>
    <w:rsid w:val="0077481C"/>
    <w:rsid w:val="007A0722"/>
    <w:rsid w:val="007B5C48"/>
    <w:rsid w:val="007C5828"/>
    <w:rsid w:val="00802F02"/>
    <w:rsid w:val="00805A4C"/>
    <w:rsid w:val="00822F9D"/>
    <w:rsid w:val="00827A88"/>
    <w:rsid w:val="008449B0"/>
    <w:rsid w:val="008459BB"/>
    <w:rsid w:val="00855D56"/>
    <w:rsid w:val="00876945"/>
    <w:rsid w:val="00886731"/>
    <w:rsid w:val="00887852"/>
    <w:rsid w:val="0089761F"/>
    <w:rsid w:val="00897CB6"/>
    <w:rsid w:val="008B3820"/>
    <w:rsid w:val="008B746C"/>
    <w:rsid w:val="008C2ACB"/>
    <w:rsid w:val="008D2193"/>
    <w:rsid w:val="008D50E0"/>
    <w:rsid w:val="008D6252"/>
    <w:rsid w:val="008D6E43"/>
    <w:rsid w:val="008D7203"/>
    <w:rsid w:val="008E2935"/>
    <w:rsid w:val="008E4601"/>
    <w:rsid w:val="00903CF1"/>
    <w:rsid w:val="00922BBE"/>
    <w:rsid w:val="00927695"/>
    <w:rsid w:val="00933810"/>
    <w:rsid w:val="009364B4"/>
    <w:rsid w:val="0096338B"/>
    <w:rsid w:val="00977B6B"/>
    <w:rsid w:val="00985802"/>
    <w:rsid w:val="009917B5"/>
    <w:rsid w:val="00995C7F"/>
    <w:rsid w:val="009A0059"/>
    <w:rsid w:val="009A231B"/>
    <w:rsid w:val="009B55E5"/>
    <w:rsid w:val="009C0855"/>
    <w:rsid w:val="009C1751"/>
    <w:rsid w:val="009F6EC2"/>
    <w:rsid w:val="00A0196D"/>
    <w:rsid w:val="00A122F9"/>
    <w:rsid w:val="00A14960"/>
    <w:rsid w:val="00A20E9A"/>
    <w:rsid w:val="00A33D50"/>
    <w:rsid w:val="00A56C53"/>
    <w:rsid w:val="00A9628D"/>
    <w:rsid w:val="00AA5A4C"/>
    <w:rsid w:val="00AC16A7"/>
    <w:rsid w:val="00AC194A"/>
    <w:rsid w:val="00AC7F7E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3DDE"/>
    <w:rsid w:val="00C119AF"/>
    <w:rsid w:val="00C16253"/>
    <w:rsid w:val="00C1649B"/>
    <w:rsid w:val="00C21D1F"/>
    <w:rsid w:val="00C239F1"/>
    <w:rsid w:val="00C267BA"/>
    <w:rsid w:val="00C31736"/>
    <w:rsid w:val="00C34989"/>
    <w:rsid w:val="00C36F0C"/>
    <w:rsid w:val="00C36F5A"/>
    <w:rsid w:val="00C51F70"/>
    <w:rsid w:val="00C7412C"/>
    <w:rsid w:val="00C85D35"/>
    <w:rsid w:val="00C972A5"/>
    <w:rsid w:val="00CA7141"/>
    <w:rsid w:val="00CC3BF7"/>
    <w:rsid w:val="00CC4276"/>
    <w:rsid w:val="00CC7C2A"/>
    <w:rsid w:val="00CF3794"/>
    <w:rsid w:val="00CF44D0"/>
    <w:rsid w:val="00CF744D"/>
    <w:rsid w:val="00D007DF"/>
    <w:rsid w:val="00D00E57"/>
    <w:rsid w:val="00D155CC"/>
    <w:rsid w:val="00D20948"/>
    <w:rsid w:val="00D213D8"/>
    <w:rsid w:val="00D26095"/>
    <w:rsid w:val="00D4701F"/>
    <w:rsid w:val="00D518EC"/>
    <w:rsid w:val="00D53054"/>
    <w:rsid w:val="00D64FB3"/>
    <w:rsid w:val="00D8061E"/>
    <w:rsid w:val="00DB032D"/>
    <w:rsid w:val="00DD3B01"/>
    <w:rsid w:val="00DE12FA"/>
    <w:rsid w:val="00E00740"/>
    <w:rsid w:val="00E020E1"/>
    <w:rsid w:val="00E024DC"/>
    <w:rsid w:val="00E05238"/>
    <w:rsid w:val="00E05262"/>
    <w:rsid w:val="00E26486"/>
    <w:rsid w:val="00E276B4"/>
    <w:rsid w:val="00E35131"/>
    <w:rsid w:val="00E516F7"/>
    <w:rsid w:val="00E624C3"/>
    <w:rsid w:val="00E6349E"/>
    <w:rsid w:val="00E774FE"/>
    <w:rsid w:val="00EA13F2"/>
    <w:rsid w:val="00ED01A2"/>
    <w:rsid w:val="00ED123C"/>
    <w:rsid w:val="00EF214F"/>
    <w:rsid w:val="00EF22AD"/>
    <w:rsid w:val="00EF7519"/>
    <w:rsid w:val="00F114E8"/>
    <w:rsid w:val="00F155DA"/>
    <w:rsid w:val="00F262C9"/>
    <w:rsid w:val="00F449DF"/>
    <w:rsid w:val="00F55E37"/>
    <w:rsid w:val="00F765C7"/>
    <w:rsid w:val="00FA4CF5"/>
    <w:rsid w:val="00FB7756"/>
    <w:rsid w:val="00FC218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Default">
    <w:name w:val="Default"/>
    <w:rsid w:val="001F3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1193-BE78-4754-925A-3ABA9C39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2021-11-18T04:31:00Z</dcterms:created>
  <dcterms:modified xsi:type="dcterms:W3CDTF">2021-11-18T04:31:00Z</dcterms:modified>
</cp:coreProperties>
</file>